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959"/>
      </w:tblGrid>
      <w:tr w:rsidR="00B85E6C" w14:paraId="02A3D382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8B83A0C" w14:textId="77777777" w:rsidR="00B85E6C" w:rsidRDefault="00FD6F1D">
            <w:pPr>
              <w:spacing w:before="8"/>
              <w:rPr>
                <w:rFonts w:ascii="Cambria" w:hAnsi="Cambria" w:cs="Cambria"/>
                <w:spacing w:val="-4"/>
                <w:w w:val="95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766751E9" wp14:editId="74BE4CFB">
                  <wp:extent cx="800100" cy="638175"/>
                  <wp:effectExtent l="0" t="0" r="0" b="0"/>
                  <wp:docPr id="1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9C85F" w14:textId="41F946E5" w:rsidR="00B85E6C" w:rsidRDefault="00B85E6C">
            <w:pPr>
              <w:spacing w:before="8"/>
              <w:rPr>
                <w:rFonts w:ascii="Cambria" w:hAnsi="Cambria" w:cs="Cambria"/>
                <w:spacing w:val="-4"/>
                <w:w w:val="95"/>
                <w:sz w:val="28"/>
                <w:szCs w:val="28"/>
                <w:lang w:val="en"/>
              </w:rPr>
            </w:pPr>
            <w:bookmarkStart w:id="0" w:name="_GoBack"/>
            <w:bookmarkEnd w:id="0"/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8C8C192" w14:textId="77777777" w:rsidR="00B85E6C" w:rsidRDefault="00FD6F1D">
            <w:pPr>
              <w:spacing w:before="8"/>
              <w:jc w:val="right"/>
              <w:rPr>
                <w:rFonts w:ascii="Cambria" w:hAnsi="Cambria" w:cs="Cambria"/>
                <w:spacing w:val="-4"/>
                <w:w w:val="95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w w:val="0"/>
                <w:sz w:val="22"/>
                <w:szCs w:val="22"/>
              </w:rPr>
              <w:drawing>
                <wp:inline distT="0" distB="0" distL="0" distR="0" wp14:anchorId="439C2468" wp14:editId="582D80EC">
                  <wp:extent cx="1343025" cy="600075"/>
                  <wp:effectExtent l="0" t="0" r="0" b="0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0" t="30328" r="17822" b="26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882EE" w14:textId="77777777" w:rsidR="00B85E6C" w:rsidRDefault="00B85E6C" w:rsidP="00650510">
            <w:pPr>
              <w:spacing w:before="99"/>
              <w:jc w:val="center"/>
              <w:rPr>
                <w:rFonts w:ascii="Cambria" w:hAnsi="Cambria" w:cs="Cambria"/>
                <w:spacing w:val="-4"/>
                <w:w w:val="95"/>
                <w:sz w:val="28"/>
                <w:szCs w:val="28"/>
                <w:lang w:val="en"/>
              </w:rPr>
            </w:pPr>
          </w:p>
        </w:tc>
      </w:tr>
    </w:tbl>
    <w:p w14:paraId="61F5DD32" w14:textId="77777777" w:rsidR="00B85E6C" w:rsidRDefault="00B85E6C">
      <w:pPr>
        <w:spacing w:before="8"/>
        <w:rPr>
          <w:rFonts w:ascii="Cambria" w:hAnsi="Cambria" w:cs="Cambria"/>
          <w:spacing w:val="-4"/>
          <w:w w:val="95"/>
          <w:sz w:val="28"/>
          <w:szCs w:val="28"/>
          <w:lang w:val="en"/>
        </w:rPr>
      </w:pPr>
    </w:p>
    <w:p w14:paraId="30339F22" w14:textId="77777777" w:rsidR="00B85E6C" w:rsidRDefault="00FD6F1D">
      <w:pPr>
        <w:spacing w:before="99"/>
        <w:rPr>
          <w:rFonts w:ascii="Cambria" w:hAnsi="Cambria" w:cs="Cambria"/>
          <w:w w:val="0"/>
          <w:lang w:val="en"/>
        </w:rPr>
      </w:pPr>
      <w:r>
        <w:rPr>
          <w:rFonts w:ascii="Cambria" w:hAnsi="Cambria" w:cs="Cambria"/>
          <w:w w:val="95"/>
          <w:lang w:val="en"/>
        </w:rPr>
        <w:tab/>
      </w:r>
    </w:p>
    <w:p w14:paraId="476CAF45" w14:textId="77777777" w:rsidR="00B85E6C" w:rsidRDefault="00FD6F1D">
      <w:pPr>
        <w:jc w:val="center"/>
        <w:rPr>
          <w:rFonts w:ascii="Cambria" w:hAnsi="Cambria" w:cs="Cambria"/>
          <w:w w:val="0"/>
          <w:sz w:val="22"/>
          <w:szCs w:val="22"/>
          <w:lang w:val="en"/>
        </w:rPr>
      </w:pPr>
      <w:r>
        <w:rPr>
          <w:rFonts w:ascii="Cambria" w:hAnsi="Cambria" w:cs="Cambria"/>
          <w:b/>
          <w:bCs/>
          <w:w w:val="0"/>
          <w:sz w:val="22"/>
          <w:szCs w:val="22"/>
          <w:lang w:val="en"/>
        </w:rPr>
        <w:t>ODLUKA ŽIRIJA</w:t>
      </w:r>
    </w:p>
    <w:p w14:paraId="2F8CD4B1" w14:textId="77777777" w:rsidR="00B85E6C" w:rsidRDefault="00B85E6C">
      <w:pPr>
        <w:spacing w:before="9"/>
        <w:rPr>
          <w:rFonts w:ascii="Cambria" w:hAnsi="Cambria" w:cs="Cambria"/>
          <w:w w:val="0"/>
          <w:sz w:val="22"/>
          <w:szCs w:val="22"/>
          <w:lang w:val="en"/>
        </w:rPr>
      </w:pPr>
    </w:p>
    <w:p w14:paraId="48C84FFC" w14:textId="77777777" w:rsidR="00B85E6C" w:rsidRDefault="00FD6F1D">
      <w:pPr>
        <w:rPr>
          <w:rFonts w:ascii="Cambria" w:hAnsi="Cambria" w:cs="Cambria"/>
          <w:b/>
          <w:bCs/>
          <w:color w:val="000000"/>
          <w:w w:val="0"/>
          <w:sz w:val="22"/>
          <w:szCs w:val="22"/>
          <w:lang w:val="en"/>
        </w:rPr>
      </w:pPr>
      <w:r>
        <w:rPr>
          <w:rFonts w:ascii="Cambria" w:hAnsi="Cambria" w:cs="Cambria"/>
          <w:b/>
          <w:bCs/>
          <w:color w:val="000000"/>
          <w:w w:val="0"/>
          <w:sz w:val="22"/>
          <w:szCs w:val="22"/>
          <w:lang w:val="en"/>
        </w:rPr>
        <w:t>NAZIV KONKURSA:</w:t>
      </w:r>
    </w:p>
    <w:p w14:paraId="47B14D8A" w14:textId="77777777" w:rsidR="00B85E6C" w:rsidRDefault="00FD6F1D">
      <w:pPr>
        <w:rPr>
          <w:rFonts w:ascii="Cambria" w:hAnsi="Cambria" w:cs="Cambria"/>
          <w:w w:val="85"/>
          <w:sz w:val="22"/>
          <w:szCs w:val="22"/>
          <w:lang w:val="en"/>
        </w:rPr>
      </w:pPr>
      <w:r>
        <w:rPr>
          <w:rFonts w:ascii="Cambria" w:hAnsi="Cambria" w:cs="Cambria"/>
          <w:w w:val="85"/>
          <w:sz w:val="22"/>
          <w:szCs w:val="22"/>
          <w:lang w:val="en"/>
        </w:rPr>
        <w:t>IDEJNO ARHITEKTONSKO RJEŠENJE STAMBENO POSLOVNOG KOMPLEKSA „SUNČANI GRAD“</w:t>
      </w:r>
    </w:p>
    <w:p w14:paraId="77F87C8C" w14:textId="77777777" w:rsidR="00B85E6C" w:rsidRDefault="00B85E6C">
      <w:pPr>
        <w:spacing w:before="5"/>
        <w:rPr>
          <w:rFonts w:ascii="Cambria" w:hAnsi="Cambria" w:cs="Cambria"/>
          <w:b/>
          <w:bCs/>
          <w:w w:val="85"/>
          <w:sz w:val="22"/>
          <w:szCs w:val="22"/>
          <w:lang w:val="en"/>
        </w:rPr>
      </w:pPr>
    </w:p>
    <w:p w14:paraId="12CF09C3" w14:textId="77777777" w:rsidR="00B85E6C" w:rsidRDefault="00B85E6C">
      <w:pPr>
        <w:rPr>
          <w:rFonts w:ascii="Cambria" w:hAnsi="Cambria" w:cs="Cambria"/>
          <w:w w:val="0"/>
          <w:sz w:val="22"/>
          <w:szCs w:val="22"/>
          <w:lang w:val="en"/>
        </w:rPr>
      </w:pPr>
    </w:p>
    <w:p w14:paraId="2BB63DE8" w14:textId="77777777" w:rsidR="00B85E6C" w:rsidRDefault="00FD6F1D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  <w:r>
        <w:rPr>
          <w:rFonts w:ascii="Cambria" w:hAnsi="Cambria" w:cs="Cambria"/>
          <w:b/>
          <w:bCs/>
          <w:color w:val="000000"/>
          <w:w w:val="0"/>
          <w:sz w:val="22"/>
          <w:szCs w:val="22"/>
          <w:lang w:val="it-IT"/>
        </w:rPr>
        <w:t xml:space="preserve">RASPISIVAČ I SPROVODILAC </w:t>
      </w:r>
    </w:p>
    <w:p w14:paraId="0971AC60" w14:textId="77777777" w:rsidR="00B85E6C" w:rsidRDefault="00B85E6C">
      <w:pPr>
        <w:rPr>
          <w:rFonts w:ascii="Cambria" w:hAnsi="Cambria" w:cs="Cambria"/>
          <w:b/>
          <w:bCs/>
          <w:color w:val="000000"/>
          <w:w w:val="0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85E6C" w14:paraId="23F7D118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8EE901A" w14:textId="77777777" w:rsidR="00B85E6C" w:rsidRDefault="00FD6F1D">
            <w:pPr>
              <w:spacing w:after="160"/>
              <w:rPr>
                <w:rFonts w:ascii="Cambria" w:hAnsi="Cambria" w:cs="Cambria"/>
                <w:b/>
                <w:bCs/>
                <w:color w:val="000000"/>
                <w:w w:val="0"/>
                <w:lang w:val="it-IT"/>
              </w:rPr>
            </w:pPr>
            <w:r>
              <w:rPr>
                <w:rFonts w:ascii="Cambria" w:hAnsi="Cambria" w:cs="Cambria"/>
                <w:b/>
                <w:bCs/>
                <w:color w:val="000000"/>
                <w:w w:val="0"/>
                <w:sz w:val="22"/>
                <w:szCs w:val="22"/>
                <w:lang w:val="it-IT"/>
              </w:rPr>
              <w:t>Opština Nikšić</w:t>
            </w:r>
          </w:p>
          <w:p w14:paraId="231B1C40" w14:textId="77777777" w:rsidR="00B85E6C" w:rsidRDefault="00FD6F1D">
            <w:pPr>
              <w:rPr>
                <w:rFonts w:ascii="Cambria" w:hAnsi="Cambria" w:cs="Cambria"/>
                <w:color w:val="000000"/>
                <w:w w:val="0"/>
                <w:lang w:val="it-IT"/>
              </w:rPr>
            </w:pPr>
            <w:r>
              <w:rPr>
                <w:rFonts w:ascii="Cambria" w:hAnsi="Cambria" w:cs="Cambria"/>
                <w:color w:val="000000"/>
                <w:w w:val="0"/>
                <w:sz w:val="22"/>
                <w:szCs w:val="22"/>
                <w:lang w:val="it-IT"/>
              </w:rPr>
              <w:t>Njegoševa 18, 81400 Nikšić</w:t>
            </w:r>
          </w:p>
          <w:p w14:paraId="62177ED1" w14:textId="77777777" w:rsidR="00B85E6C" w:rsidRDefault="00FD6F1D">
            <w:pPr>
              <w:rPr>
                <w:rFonts w:ascii="Cambria" w:hAnsi="Cambria" w:cs="Cambria"/>
                <w:color w:val="000000"/>
                <w:w w:val="0"/>
                <w:lang w:val="it-IT"/>
              </w:rPr>
            </w:pPr>
            <w:r>
              <w:rPr>
                <w:rFonts w:ascii="Cambria" w:hAnsi="Cambria" w:cs="Cambria"/>
                <w:color w:val="000000"/>
                <w:w w:val="0"/>
                <w:sz w:val="22"/>
                <w:szCs w:val="22"/>
                <w:lang w:val="it-IT"/>
              </w:rPr>
              <w:t>Tel: +382 40 213 066</w:t>
            </w:r>
          </w:p>
          <w:p w14:paraId="3A690147" w14:textId="77777777" w:rsidR="00B85E6C" w:rsidRDefault="00650510">
            <w:pPr>
              <w:rPr>
                <w:rFonts w:ascii="Cambria" w:hAnsi="Cambria" w:cs="Cambria"/>
                <w:b/>
                <w:bCs/>
                <w:color w:val="000000"/>
                <w:w w:val="0"/>
                <w:lang w:val="en"/>
              </w:rPr>
            </w:pPr>
            <w:hyperlink r:id="rId7" w:history="1">
              <w:r w:rsidR="00FD6F1D">
                <w:rPr>
                  <w:rFonts w:ascii="Cambria" w:hAnsi="Cambria" w:cs="Cambria"/>
                  <w:w w:val="0"/>
                  <w:sz w:val="22"/>
                  <w:szCs w:val="22"/>
                  <w:lang w:val="it-IT"/>
                </w:rPr>
                <w:t>http://niksic.me</w:t>
              </w:r>
            </w:hyperlink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962C31A" w14:textId="77777777" w:rsidR="00B85E6C" w:rsidRDefault="00FD6F1D">
            <w:pPr>
              <w:spacing w:after="160"/>
              <w:jc w:val="right"/>
              <w:rPr>
                <w:rFonts w:ascii="Cambria" w:hAnsi="Cambria" w:cs="Cambria"/>
                <w:b/>
                <w:bCs/>
                <w:color w:val="000000"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  <w:w w:val="0"/>
                <w:sz w:val="22"/>
                <w:szCs w:val="22"/>
                <w:lang w:val="en"/>
              </w:rPr>
              <w:t>Elektroprivreda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w w:val="0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w w:val="0"/>
                <w:sz w:val="22"/>
                <w:szCs w:val="22"/>
                <w:lang w:val="en"/>
              </w:rPr>
              <w:t>Crne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w w:val="0"/>
                <w:sz w:val="22"/>
                <w:szCs w:val="22"/>
                <w:lang w:val="en"/>
              </w:rPr>
              <w:t xml:space="preserve"> Gore</w:t>
            </w:r>
          </w:p>
          <w:p w14:paraId="0CE3B323" w14:textId="77777777" w:rsidR="00B85E6C" w:rsidRDefault="00FD6F1D">
            <w:pPr>
              <w:jc w:val="right"/>
              <w:rPr>
                <w:rFonts w:ascii="Cambria" w:hAnsi="Cambria" w:cs="Cambria"/>
                <w:color w:val="000000"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color w:val="000000"/>
                <w:w w:val="0"/>
                <w:sz w:val="22"/>
                <w:szCs w:val="22"/>
                <w:lang w:val="en"/>
              </w:rPr>
              <w:t>Vuka</w:t>
            </w:r>
            <w:proofErr w:type="spellEnd"/>
            <w:r>
              <w:rPr>
                <w:rFonts w:ascii="Cambria" w:hAnsi="Cambria" w:cs="Cambria"/>
                <w:color w:val="000000"/>
                <w:w w:val="0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w w:val="0"/>
                <w:sz w:val="22"/>
                <w:szCs w:val="22"/>
                <w:lang w:val="en"/>
              </w:rPr>
              <w:t>Karadžića</w:t>
            </w:r>
            <w:proofErr w:type="spellEnd"/>
            <w:r>
              <w:rPr>
                <w:rFonts w:ascii="Cambria" w:hAnsi="Cambria" w:cs="Cambria"/>
                <w:color w:val="000000"/>
                <w:w w:val="0"/>
                <w:sz w:val="22"/>
                <w:szCs w:val="22"/>
                <w:lang w:val="en"/>
              </w:rPr>
              <w:t xml:space="preserve"> 2, 81400 </w:t>
            </w:r>
            <w:proofErr w:type="spellStart"/>
            <w:r>
              <w:rPr>
                <w:rFonts w:ascii="Cambria" w:hAnsi="Cambria" w:cs="Cambria"/>
                <w:color w:val="000000"/>
                <w:w w:val="0"/>
                <w:sz w:val="22"/>
                <w:szCs w:val="22"/>
                <w:lang w:val="en"/>
              </w:rPr>
              <w:t>Nikšić</w:t>
            </w:r>
            <w:proofErr w:type="spellEnd"/>
          </w:p>
          <w:p w14:paraId="165BEE67" w14:textId="77777777" w:rsidR="00B85E6C" w:rsidRDefault="00FD6F1D">
            <w:pPr>
              <w:jc w:val="right"/>
              <w:rPr>
                <w:rFonts w:ascii="Cambria" w:hAnsi="Cambria" w:cs="Cambria"/>
                <w:color w:val="000000"/>
                <w:w w:val="0"/>
              </w:rPr>
            </w:pPr>
            <w:r>
              <w:rPr>
                <w:rFonts w:ascii="Cambria" w:hAnsi="Cambria" w:cs="Cambria"/>
                <w:color w:val="000000"/>
                <w:w w:val="0"/>
                <w:sz w:val="22"/>
                <w:szCs w:val="22"/>
              </w:rPr>
              <w:t>Tel: +382 40 204 124</w:t>
            </w:r>
          </w:p>
          <w:p w14:paraId="5FD5B118" w14:textId="77777777" w:rsidR="00B85E6C" w:rsidRDefault="00650510">
            <w:pPr>
              <w:jc w:val="right"/>
              <w:rPr>
                <w:rFonts w:ascii="Cambria" w:hAnsi="Cambria" w:cs="Cambria"/>
                <w:b/>
                <w:bCs/>
                <w:color w:val="000000"/>
                <w:w w:val="0"/>
                <w:lang w:val="en"/>
              </w:rPr>
            </w:pPr>
            <w:hyperlink r:id="rId8" w:history="1">
              <w:r w:rsidR="00FD6F1D">
                <w:rPr>
                  <w:rFonts w:ascii="Cambria" w:hAnsi="Cambria" w:cs="Cambria"/>
                  <w:b/>
                  <w:bCs/>
                  <w:w w:val="0"/>
                  <w:sz w:val="22"/>
                  <w:szCs w:val="22"/>
                </w:rPr>
                <w:t>https://www.epcg.com//</w:t>
              </w:r>
            </w:hyperlink>
          </w:p>
        </w:tc>
      </w:tr>
    </w:tbl>
    <w:p w14:paraId="751D445B" w14:textId="77777777" w:rsidR="00B85E6C" w:rsidRDefault="00B85E6C">
      <w:pPr>
        <w:rPr>
          <w:rFonts w:ascii="Cambria" w:hAnsi="Cambria" w:cs="Cambria"/>
          <w:b/>
          <w:bCs/>
          <w:color w:val="000000"/>
          <w:w w:val="0"/>
          <w:sz w:val="22"/>
          <w:szCs w:val="22"/>
          <w:lang w:val="en"/>
        </w:rPr>
      </w:pPr>
    </w:p>
    <w:p w14:paraId="7ED45190" w14:textId="77777777" w:rsidR="00B85E6C" w:rsidRDefault="00FD6F1D">
      <w:pPr>
        <w:rPr>
          <w:rFonts w:ascii="Cambria" w:hAnsi="Cambria" w:cs="Cambria"/>
          <w:w w:val="0"/>
          <w:sz w:val="22"/>
          <w:szCs w:val="22"/>
        </w:rPr>
      </w:pPr>
      <w:r>
        <w:rPr>
          <w:rFonts w:ascii="Cambria" w:hAnsi="Cambria" w:cs="Cambria"/>
          <w:color w:val="2D74B5"/>
          <w:w w:val="0"/>
          <w:sz w:val="22"/>
          <w:szCs w:val="22"/>
        </w:rPr>
        <w:tab/>
      </w:r>
      <w:r>
        <w:rPr>
          <w:rFonts w:ascii="Cambria" w:hAnsi="Cambria" w:cs="Cambria"/>
          <w:color w:val="2D74B5"/>
          <w:w w:val="0"/>
          <w:sz w:val="22"/>
          <w:szCs w:val="22"/>
        </w:rPr>
        <w:tab/>
      </w:r>
      <w:r>
        <w:rPr>
          <w:rFonts w:ascii="Cambria" w:hAnsi="Cambria" w:cs="Cambria"/>
          <w:color w:val="2D74B5"/>
          <w:w w:val="0"/>
          <w:sz w:val="22"/>
          <w:szCs w:val="22"/>
        </w:rPr>
        <w:tab/>
      </w:r>
      <w:r>
        <w:rPr>
          <w:rFonts w:ascii="Cambria" w:hAnsi="Cambria" w:cs="Cambria"/>
          <w:color w:val="2D74B5"/>
          <w:w w:val="0"/>
          <w:sz w:val="22"/>
          <w:szCs w:val="22"/>
        </w:rPr>
        <w:tab/>
      </w:r>
      <w:r>
        <w:rPr>
          <w:rFonts w:ascii="Cambria" w:hAnsi="Cambria" w:cs="Cambria"/>
          <w:color w:val="2D74B5"/>
          <w:w w:val="0"/>
          <w:sz w:val="22"/>
          <w:szCs w:val="22"/>
        </w:rPr>
        <w:tab/>
      </w:r>
      <w:r>
        <w:rPr>
          <w:rFonts w:ascii="Cambria" w:hAnsi="Cambria" w:cs="Cambria"/>
          <w:color w:val="2D74B5"/>
          <w:w w:val="0"/>
          <w:sz w:val="22"/>
          <w:szCs w:val="22"/>
        </w:rPr>
        <w:tab/>
      </w:r>
    </w:p>
    <w:p w14:paraId="324A00EB" w14:textId="77777777" w:rsidR="00B85E6C" w:rsidRDefault="00B85E6C">
      <w:pPr>
        <w:spacing w:before="8"/>
        <w:rPr>
          <w:rFonts w:ascii="Cambria" w:hAnsi="Cambria" w:cs="Cambria"/>
          <w:w w:val="95"/>
          <w:sz w:val="22"/>
          <w:szCs w:val="22"/>
        </w:rPr>
      </w:pPr>
    </w:p>
    <w:p w14:paraId="5C11F7BC" w14:textId="77777777" w:rsidR="00B85E6C" w:rsidRDefault="00FD6F1D">
      <w:pPr>
        <w:pStyle w:val="Heading2"/>
        <w:spacing w:before="1" w:line="265" w:lineRule="exact"/>
        <w:rPr>
          <w:rFonts w:ascii="Cambria" w:hAnsi="Cambria" w:cs="Cambria"/>
          <w:b/>
          <w:bCs/>
          <w:w w:val="85"/>
          <w:sz w:val="22"/>
          <w:szCs w:val="22"/>
        </w:rPr>
      </w:pPr>
      <w:r>
        <w:rPr>
          <w:rFonts w:ascii="Cambria" w:hAnsi="Cambria" w:cs="Cambria"/>
          <w:b/>
          <w:bCs/>
          <w:w w:val="85"/>
          <w:sz w:val="22"/>
          <w:szCs w:val="22"/>
        </w:rPr>
        <w:t>OVLAŠĆENO</w:t>
      </w:r>
      <w:r>
        <w:rPr>
          <w:rFonts w:ascii="Cambria" w:hAnsi="Cambria" w:cs="Cambria"/>
          <w:b/>
          <w:bCs/>
          <w:spacing w:val="26"/>
          <w:w w:val="8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w w:val="85"/>
          <w:sz w:val="22"/>
          <w:szCs w:val="22"/>
        </w:rPr>
        <w:t>LICE</w:t>
      </w:r>
      <w:r>
        <w:rPr>
          <w:rFonts w:ascii="Cambria" w:hAnsi="Cambria" w:cs="Cambria"/>
          <w:b/>
          <w:bCs/>
          <w:spacing w:val="24"/>
          <w:w w:val="8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w w:val="85"/>
          <w:sz w:val="22"/>
          <w:szCs w:val="22"/>
        </w:rPr>
        <w:t>RASPISIVAČA</w:t>
      </w:r>
    </w:p>
    <w:p w14:paraId="3859C243" w14:textId="77777777" w:rsidR="00B85E6C" w:rsidRDefault="00FD6F1D">
      <w:pPr>
        <w:spacing w:before="8"/>
        <w:rPr>
          <w:rFonts w:ascii="Cambria" w:hAnsi="Cambria" w:cs="Cambria"/>
          <w:color w:val="000000"/>
          <w:w w:val="0"/>
          <w:sz w:val="22"/>
          <w:szCs w:val="22"/>
        </w:rPr>
      </w:pPr>
      <w:r>
        <w:rPr>
          <w:rFonts w:ascii="Cambria" w:hAnsi="Cambria" w:cs="Cambria"/>
          <w:color w:val="000000"/>
          <w:w w:val="0"/>
          <w:sz w:val="22"/>
          <w:szCs w:val="22"/>
        </w:rPr>
        <w:t xml:space="preserve">Ivan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Mrvaljević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menadžer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projekta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</w:p>
    <w:p w14:paraId="667E4B72" w14:textId="77777777" w:rsidR="00B85E6C" w:rsidRDefault="00B85E6C">
      <w:pPr>
        <w:spacing w:before="8"/>
        <w:rPr>
          <w:rFonts w:ascii="Cambria" w:hAnsi="Cambria" w:cs="Cambria"/>
          <w:w w:val="0"/>
          <w:sz w:val="22"/>
          <w:szCs w:val="22"/>
        </w:rPr>
      </w:pPr>
    </w:p>
    <w:p w14:paraId="16213CB8" w14:textId="77777777" w:rsidR="00B85E6C" w:rsidRDefault="00FD6F1D">
      <w:pPr>
        <w:pStyle w:val="Heading2"/>
        <w:spacing w:line="265" w:lineRule="exact"/>
        <w:rPr>
          <w:rFonts w:ascii="Cambria" w:hAnsi="Cambria" w:cs="Cambria"/>
          <w:b/>
          <w:bCs/>
          <w:w w:val="85"/>
          <w:sz w:val="22"/>
          <w:szCs w:val="22"/>
        </w:rPr>
      </w:pPr>
      <w:r>
        <w:rPr>
          <w:rFonts w:ascii="Cambria" w:hAnsi="Cambria" w:cs="Cambria"/>
          <w:b/>
          <w:bCs/>
          <w:w w:val="85"/>
          <w:sz w:val="22"/>
          <w:szCs w:val="22"/>
        </w:rPr>
        <w:t>VRSTA</w:t>
      </w:r>
      <w:r>
        <w:rPr>
          <w:rFonts w:ascii="Cambria" w:hAnsi="Cambria" w:cs="Cambria"/>
          <w:b/>
          <w:bCs/>
          <w:spacing w:val="3"/>
          <w:w w:val="8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w w:val="85"/>
          <w:sz w:val="22"/>
          <w:szCs w:val="22"/>
        </w:rPr>
        <w:t>I</w:t>
      </w:r>
      <w:r>
        <w:rPr>
          <w:rFonts w:ascii="Cambria" w:hAnsi="Cambria" w:cs="Cambria"/>
          <w:b/>
          <w:bCs/>
          <w:spacing w:val="4"/>
          <w:w w:val="8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w w:val="85"/>
          <w:sz w:val="22"/>
          <w:szCs w:val="22"/>
        </w:rPr>
        <w:t>OBLIK</w:t>
      </w:r>
      <w:r>
        <w:rPr>
          <w:rFonts w:ascii="Cambria" w:hAnsi="Cambria" w:cs="Cambria"/>
          <w:b/>
          <w:bCs/>
          <w:spacing w:val="4"/>
          <w:w w:val="8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w w:val="85"/>
          <w:sz w:val="22"/>
          <w:szCs w:val="22"/>
        </w:rPr>
        <w:t>KONKURSA:</w:t>
      </w:r>
    </w:p>
    <w:p w14:paraId="14230C54" w14:textId="77777777" w:rsidR="00B85E6C" w:rsidRDefault="00FD6F1D">
      <w:pPr>
        <w:spacing w:before="5"/>
        <w:jc w:val="both"/>
        <w:rPr>
          <w:rFonts w:ascii="Cambria" w:hAnsi="Cambria" w:cs="Cambria"/>
          <w:color w:val="000000"/>
          <w:w w:val="0"/>
          <w:sz w:val="22"/>
          <w:szCs w:val="22"/>
        </w:rPr>
      </w:pP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Konkurs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za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idejno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arhitektonsko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rješenje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w w:val="0"/>
          <w:sz w:val="22"/>
          <w:szCs w:val="22"/>
        </w:rPr>
        <w:t>sa</w:t>
      </w:r>
      <w:proofErr w:type="spellEnd"/>
      <w:proofErr w:type="gram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urbanističkim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elementima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je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međunarodni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opšti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,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jednostepeni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i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000000"/>
          <w:w w:val="0"/>
          <w:sz w:val="22"/>
          <w:szCs w:val="22"/>
        </w:rPr>
        <w:t>anonimni</w:t>
      </w:r>
      <w:proofErr w:type="spellEnd"/>
      <w:r>
        <w:rPr>
          <w:rFonts w:ascii="Cambria" w:hAnsi="Cambria" w:cs="Cambria"/>
          <w:color w:val="000000"/>
          <w:w w:val="0"/>
          <w:sz w:val="22"/>
          <w:szCs w:val="22"/>
        </w:rPr>
        <w:t xml:space="preserve">. </w:t>
      </w:r>
    </w:p>
    <w:p w14:paraId="1F9CAFCF" w14:textId="77777777" w:rsidR="00B85E6C" w:rsidRDefault="00B85E6C">
      <w:pPr>
        <w:pStyle w:val="Heading2"/>
        <w:spacing w:line="265" w:lineRule="exact"/>
        <w:ind w:left="214"/>
        <w:rPr>
          <w:rFonts w:ascii="Cambria" w:hAnsi="Cambria" w:cs="Cambria"/>
          <w:w w:val="0"/>
          <w:sz w:val="22"/>
          <w:szCs w:val="22"/>
        </w:rPr>
      </w:pPr>
    </w:p>
    <w:p w14:paraId="59116201" w14:textId="77777777" w:rsidR="00B85E6C" w:rsidRDefault="00FD6F1D">
      <w:pPr>
        <w:pStyle w:val="Heading2"/>
        <w:spacing w:line="265" w:lineRule="exact"/>
        <w:rPr>
          <w:rFonts w:ascii="Cambria" w:hAnsi="Cambria" w:cs="Cambria"/>
          <w:b/>
          <w:bCs/>
          <w:w w:val="85"/>
          <w:sz w:val="22"/>
          <w:szCs w:val="22"/>
          <w:lang w:val="it-IT"/>
        </w:rPr>
      </w:pPr>
      <w:r>
        <w:rPr>
          <w:rFonts w:ascii="Cambria" w:hAnsi="Cambria" w:cs="Cambria"/>
          <w:b/>
          <w:bCs/>
          <w:w w:val="85"/>
          <w:sz w:val="22"/>
          <w:szCs w:val="22"/>
          <w:lang w:val="it-IT"/>
        </w:rPr>
        <w:t>NAGRADNI</w:t>
      </w:r>
      <w:r>
        <w:rPr>
          <w:rFonts w:ascii="Cambria" w:hAnsi="Cambria" w:cs="Cambria"/>
          <w:b/>
          <w:bCs/>
          <w:spacing w:val="-11"/>
          <w:w w:val="85"/>
          <w:sz w:val="22"/>
          <w:szCs w:val="22"/>
          <w:lang w:val="it-IT"/>
        </w:rPr>
        <w:t xml:space="preserve"> </w:t>
      </w:r>
      <w:r>
        <w:rPr>
          <w:rFonts w:ascii="Cambria" w:hAnsi="Cambria" w:cs="Cambria"/>
          <w:b/>
          <w:bCs/>
          <w:w w:val="85"/>
          <w:sz w:val="22"/>
          <w:szCs w:val="22"/>
          <w:lang w:val="it-IT"/>
        </w:rPr>
        <w:t>FOND</w:t>
      </w:r>
    </w:p>
    <w:p w14:paraId="0AE996FC" w14:textId="77777777" w:rsidR="00B85E6C" w:rsidRDefault="00FD6F1D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0"/>
          <w:sz w:val="22"/>
          <w:szCs w:val="22"/>
          <w:lang w:val="it-IT"/>
        </w:rPr>
        <w:t xml:space="preserve">Ukupan fond za realizaciju konkursa iznosi 120.000,00 eura. </w:t>
      </w:r>
    </w:p>
    <w:p w14:paraId="3E51F420" w14:textId="77777777" w:rsidR="00B85E6C" w:rsidRDefault="00FD6F1D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  <w:r>
        <w:rPr>
          <w:rFonts w:ascii="Arial" w:hAnsi="Arial" w:cs="Arial"/>
          <w:color w:val="000000"/>
          <w:w w:val="0"/>
          <w:sz w:val="22"/>
          <w:szCs w:val="22"/>
          <w:lang w:val="it-IT"/>
        </w:rPr>
        <w:t>Ž</w:t>
      </w:r>
      <w:r>
        <w:rPr>
          <w:rFonts w:ascii="Cambria" w:hAnsi="Cambria" w:cs="Cambria"/>
          <w:color w:val="000000"/>
          <w:w w:val="0"/>
          <w:sz w:val="22"/>
          <w:szCs w:val="22"/>
          <w:lang w:val="it-IT"/>
        </w:rPr>
        <w:t xml:space="preserve">iri će dodijeliti prvu, drugu, treću nagradu i dva otkupa, i to u sledećim iznosima: </w:t>
      </w:r>
    </w:p>
    <w:p w14:paraId="690F3A67" w14:textId="77777777" w:rsidR="00B85E6C" w:rsidRDefault="00B85E6C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</w:p>
    <w:p w14:paraId="084065E7" w14:textId="77777777" w:rsidR="00B85E6C" w:rsidRDefault="00FD6F1D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0"/>
          <w:sz w:val="22"/>
          <w:szCs w:val="22"/>
          <w:lang w:val="it-IT"/>
        </w:rPr>
        <w:t xml:space="preserve">I nagrada 50.000,00€ </w:t>
      </w:r>
    </w:p>
    <w:p w14:paraId="2991F249" w14:textId="77777777" w:rsidR="00B85E6C" w:rsidRDefault="00FD6F1D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0"/>
          <w:sz w:val="22"/>
          <w:szCs w:val="22"/>
          <w:lang w:val="it-IT"/>
        </w:rPr>
        <w:t xml:space="preserve">II nagrada 20.000,00€ </w:t>
      </w:r>
    </w:p>
    <w:p w14:paraId="5F08AA2B" w14:textId="77777777" w:rsidR="00B85E6C" w:rsidRDefault="00FD6F1D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0"/>
          <w:sz w:val="22"/>
          <w:szCs w:val="22"/>
          <w:lang w:val="it-IT"/>
        </w:rPr>
        <w:t xml:space="preserve">III nagrada 10.000,00€ </w:t>
      </w:r>
    </w:p>
    <w:p w14:paraId="6A7510AE" w14:textId="77777777" w:rsidR="00B85E6C" w:rsidRDefault="00B85E6C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</w:p>
    <w:p w14:paraId="280DD3FB" w14:textId="77777777" w:rsidR="00B85E6C" w:rsidRDefault="00FD6F1D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0"/>
          <w:sz w:val="22"/>
          <w:szCs w:val="22"/>
          <w:lang w:val="it-IT"/>
        </w:rPr>
        <w:t xml:space="preserve">Dva otkupa po 5.000,00€. </w:t>
      </w:r>
    </w:p>
    <w:p w14:paraId="358A05D2" w14:textId="77777777" w:rsidR="00B85E6C" w:rsidRDefault="00B85E6C">
      <w:pPr>
        <w:rPr>
          <w:rFonts w:ascii="Cambria" w:hAnsi="Cambria" w:cs="Cambria"/>
          <w:color w:val="000000"/>
          <w:w w:val="0"/>
          <w:sz w:val="22"/>
          <w:szCs w:val="22"/>
          <w:lang w:val="it-IT"/>
        </w:rPr>
      </w:pPr>
    </w:p>
    <w:p w14:paraId="0B0E27A1" w14:textId="77777777" w:rsidR="00B85E6C" w:rsidRDefault="00FD6F1D">
      <w:pPr>
        <w:jc w:val="both"/>
        <w:rPr>
          <w:rFonts w:ascii="Cambria" w:hAnsi="Cambria" w:cs="Cambria"/>
          <w:w w:val="95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95"/>
          <w:sz w:val="22"/>
          <w:szCs w:val="22"/>
          <w:lang w:val="it-IT"/>
        </w:rPr>
        <w:t xml:space="preserve">Nagrade, otkupi, kao i naknade članovima žirija i izvjestiocima, navedeni su u bruto iznosu. Žiri zadržava pravo da ne dodijeli neku od navedenih nagrada ukoliko konkursni radovi ne budu na zadovoljavajućem nivou, kao i da ustanovi posebne nagrade i priznanja. </w:t>
      </w:r>
    </w:p>
    <w:p w14:paraId="4909AC32" w14:textId="77777777" w:rsidR="00F375EE" w:rsidRDefault="00F375EE">
      <w:pPr>
        <w:spacing w:before="210"/>
        <w:rPr>
          <w:rFonts w:ascii="Cambria" w:hAnsi="Cambria" w:cs="Cambria"/>
          <w:b/>
          <w:bCs/>
          <w:w w:val="85"/>
          <w:sz w:val="22"/>
          <w:szCs w:val="22"/>
          <w:lang w:val="en"/>
        </w:rPr>
      </w:pPr>
    </w:p>
    <w:p w14:paraId="3912F2E7" w14:textId="1106B2E5" w:rsidR="00B85E6C" w:rsidRDefault="00FD6F1D">
      <w:pPr>
        <w:spacing w:before="210"/>
        <w:rPr>
          <w:rFonts w:ascii="Cambria" w:hAnsi="Cambria" w:cs="Cambria"/>
          <w:b/>
          <w:bCs/>
          <w:w w:val="85"/>
          <w:sz w:val="22"/>
          <w:szCs w:val="22"/>
          <w:lang w:val="en"/>
        </w:rPr>
      </w:pPr>
      <w:r>
        <w:rPr>
          <w:rFonts w:ascii="Cambria" w:hAnsi="Cambria" w:cs="Cambria"/>
          <w:b/>
          <w:bCs/>
          <w:w w:val="85"/>
          <w:sz w:val="22"/>
          <w:szCs w:val="22"/>
          <w:lang w:val="en"/>
        </w:rPr>
        <w:t>ODLUKA</w:t>
      </w:r>
      <w:r>
        <w:rPr>
          <w:rFonts w:ascii="Cambria" w:hAnsi="Cambria" w:cs="Cambria"/>
          <w:b/>
          <w:bCs/>
          <w:spacing w:val="3"/>
          <w:w w:val="85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b/>
          <w:bCs/>
          <w:w w:val="85"/>
          <w:sz w:val="22"/>
          <w:szCs w:val="22"/>
          <w:lang w:val="en"/>
        </w:rPr>
        <w:t>ŽIRIJA</w:t>
      </w:r>
    </w:p>
    <w:p w14:paraId="26FD503A" w14:textId="77777777" w:rsidR="00B85E6C" w:rsidRDefault="00B85E6C">
      <w:pPr>
        <w:spacing w:before="8"/>
        <w:rPr>
          <w:rFonts w:ascii="Cambria" w:hAnsi="Cambria" w:cs="Cambria"/>
          <w:b/>
          <w:bCs/>
          <w:w w:val="85"/>
          <w:sz w:val="22"/>
          <w:szCs w:val="22"/>
          <w:lang w:val="en"/>
        </w:rPr>
      </w:pPr>
    </w:p>
    <w:p w14:paraId="5EFB7F69" w14:textId="464196D9" w:rsidR="00B85E6C" w:rsidRDefault="00FD6F1D">
      <w:pPr>
        <w:spacing w:before="1"/>
        <w:rPr>
          <w:rFonts w:ascii="Cambria" w:hAnsi="Cambria" w:cs="Cambria"/>
          <w:b/>
          <w:bCs/>
          <w:w w:val="85"/>
          <w:sz w:val="22"/>
          <w:szCs w:val="22"/>
          <w:lang w:val="en"/>
        </w:rPr>
      </w:pPr>
      <w:r>
        <w:rPr>
          <w:rFonts w:ascii="Cambria" w:hAnsi="Cambria" w:cs="Cambria"/>
          <w:b/>
          <w:bCs/>
          <w:w w:val="85"/>
          <w:sz w:val="22"/>
          <w:szCs w:val="22"/>
          <w:lang w:val="en"/>
        </w:rPr>
        <w:t>RANG</w:t>
      </w:r>
      <w:r>
        <w:rPr>
          <w:rFonts w:ascii="Cambria" w:hAnsi="Cambria" w:cs="Cambria"/>
          <w:b/>
          <w:bCs/>
          <w:spacing w:val="48"/>
          <w:w w:val="85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b/>
          <w:bCs/>
          <w:w w:val="85"/>
          <w:sz w:val="22"/>
          <w:szCs w:val="22"/>
          <w:lang w:val="en"/>
        </w:rPr>
        <w:t>LISTA</w:t>
      </w:r>
      <w:r w:rsidR="00F375EE">
        <w:rPr>
          <w:rFonts w:ascii="Cambria" w:hAnsi="Cambria" w:cs="Cambria"/>
          <w:b/>
          <w:bCs/>
          <w:w w:val="85"/>
          <w:sz w:val="22"/>
          <w:szCs w:val="22"/>
          <w:lang w:val="en"/>
        </w:rPr>
        <w:t xml:space="preserve"> </w:t>
      </w:r>
    </w:p>
    <w:p w14:paraId="7153BDC7" w14:textId="77777777" w:rsidR="00B85E6C" w:rsidRDefault="00B85E6C">
      <w:pPr>
        <w:spacing w:before="1"/>
        <w:rPr>
          <w:rFonts w:ascii="Cambria" w:hAnsi="Cambria" w:cs="Cambria"/>
          <w:b/>
          <w:bCs/>
          <w:w w:val="85"/>
          <w:sz w:val="22"/>
          <w:szCs w:val="22"/>
          <w:lang w:val="en"/>
        </w:rPr>
      </w:pPr>
    </w:p>
    <w:tbl>
      <w:tblPr>
        <w:tblW w:w="0" w:type="auto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2323"/>
        <w:gridCol w:w="2479"/>
        <w:gridCol w:w="1815"/>
      </w:tblGrid>
      <w:tr w:rsidR="00B85E6C" w14:paraId="1B28A0B9" w14:textId="77777777">
        <w:trPr>
          <w:trHeight w:val="2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64F1" w14:textId="77777777" w:rsidR="00B85E6C" w:rsidRDefault="00FD6F1D">
            <w:pPr>
              <w:spacing w:line="244" w:lineRule="exact"/>
              <w:ind w:left="579"/>
              <w:rPr>
                <w:rFonts w:ascii="Cambria" w:hAnsi="Cambria" w:cs="Cambria"/>
                <w:b/>
                <w:bCs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w w:val="0"/>
                <w:sz w:val="22"/>
                <w:szCs w:val="22"/>
                <w:lang w:val="en"/>
              </w:rPr>
              <w:t>Nagrada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4FE3" w14:textId="77777777" w:rsidR="00B85E6C" w:rsidRDefault="00FD6F1D">
            <w:pPr>
              <w:spacing w:line="244" w:lineRule="exact"/>
              <w:ind w:left="159" w:right="151"/>
              <w:jc w:val="center"/>
              <w:rPr>
                <w:rFonts w:ascii="Cambria" w:hAnsi="Cambria" w:cs="Cambria"/>
                <w:b/>
                <w:bCs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w w:val="0"/>
                <w:sz w:val="22"/>
                <w:szCs w:val="22"/>
                <w:lang w:val="en"/>
              </w:rPr>
              <w:t>Šifra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853E" w14:textId="77777777" w:rsidR="00B85E6C" w:rsidRDefault="00FD6F1D">
            <w:pPr>
              <w:spacing w:line="244" w:lineRule="exact"/>
              <w:ind w:left="300" w:right="292"/>
              <w:jc w:val="center"/>
              <w:rPr>
                <w:rFonts w:ascii="Cambria" w:hAnsi="Cambria" w:cs="Cambria"/>
                <w:b/>
                <w:bCs/>
                <w:w w:val="85"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w w:val="85"/>
                <w:sz w:val="22"/>
                <w:szCs w:val="22"/>
                <w:lang w:val="en"/>
              </w:rPr>
              <w:t>Iznos</w:t>
            </w:r>
            <w:proofErr w:type="spellEnd"/>
            <w:r>
              <w:rPr>
                <w:rFonts w:ascii="Cambria" w:hAnsi="Cambria" w:cs="Cambria"/>
                <w:b/>
                <w:bCs/>
                <w:spacing w:val="-5"/>
                <w:w w:val="85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w w:val="85"/>
                <w:sz w:val="22"/>
                <w:szCs w:val="22"/>
                <w:lang w:val="en"/>
              </w:rPr>
              <w:t>nagrada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3D5" w14:textId="77777777" w:rsidR="00B85E6C" w:rsidRDefault="00FD6F1D">
            <w:pPr>
              <w:spacing w:line="244" w:lineRule="exact"/>
              <w:ind w:left="380" w:right="374"/>
              <w:jc w:val="center"/>
              <w:rPr>
                <w:rFonts w:ascii="Cambria" w:hAnsi="Cambria" w:cs="Cambria"/>
                <w:b/>
                <w:bCs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w w:val="0"/>
                <w:sz w:val="22"/>
                <w:szCs w:val="22"/>
                <w:lang w:val="en"/>
              </w:rPr>
              <w:t>Bodovi</w:t>
            </w:r>
            <w:proofErr w:type="spellEnd"/>
          </w:p>
        </w:tc>
      </w:tr>
      <w:tr w:rsidR="00B85E6C" w14:paraId="497AA64C" w14:textId="77777777">
        <w:trPr>
          <w:trHeight w:val="30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917B" w14:textId="77777777" w:rsidR="00B85E6C" w:rsidRDefault="00FD6F1D">
            <w:pPr>
              <w:spacing w:line="244" w:lineRule="exact"/>
              <w:ind w:left="107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  <w:t>Prva</w:t>
            </w:r>
            <w:r>
              <w:rPr>
                <w:rFonts w:ascii="Cambria" w:hAnsi="Cambria" w:cs="Cambria"/>
                <w:spacing w:val="-7"/>
                <w:w w:val="95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mbria" w:hAnsi="Cambria" w:cs="Cambria"/>
                <w:w w:val="95"/>
                <w:sz w:val="22"/>
                <w:szCs w:val="22"/>
                <w:lang w:val="en"/>
              </w:rPr>
              <w:t>nagrada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DEF9" w14:textId="77777777" w:rsidR="00B85E6C" w:rsidRDefault="00FD6F1D">
            <w:pPr>
              <w:spacing w:line="244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95"/>
                <w:sz w:val="22"/>
                <w:szCs w:val="22"/>
                <w:lang w:val="en"/>
              </w:rPr>
              <w:t>61224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E48" w14:textId="77777777" w:rsidR="00B85E6C" w:rsidRDefault="00FD6F1D">
            <w:pPr>
              <w:spacing w:line="244" w:lineRule="exact"/>
              <w:ind w:left="300" w:right="291"/>
              <w:jc w:val="center"/>
              <w:rPr>
                <w:rFonts w:ascii="Cambria" w:hAnsi="Cambria" w:cs="Cambria"/>
                <w:w w:val="0"/>
                <w:lang w:val="en"/>
              </w:rPr>
            </w:pPr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50.000,00€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CB80" w14:textId="77777777" w:rsidR="00B85E6C" w:rsidRDefault="00FD6F1D">
            <w:pPr>
              <w:spacing w:line="244" w:lineRule="exact"/>
              <w:ind w:left="380" w:right="373"/>
              <w:jc w:val="center"/>
              <w:rPr>
                <w:rFonts w:ascii="Cambria" w:hAnsi="Cambria" w:cs="Cambria"/>
                <w:w w:val="80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80"/>
                <w:sz w:val="22"/>
                <w:szCs w:val="22"/>
                <w:lang w:val="en"/>
              </w:rPr>
              <w:t>99</w:t>
            </w:r>
          </w:p>
        </w:tc>
      </w:tr>
      <w:tr w:rsidR="00B85E6C" w14:paraId="6C1C5EEA" w14:textId="77777777">
        <w:trPr>
          <w:trHeight w:val="28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7F50" w14:textId="77777777" w:rsidR="00B85E6C" w:rsidRDefault="00FD6F1D">
            <w:pPr>
              <w:spacing w:line="245" w:lineRule="exact"/>
              <w:ind w:left="107"/>
              <w:rPr>
                <w:rFonts w:ascii="Cambria" w:hAnsi="Cambria" w:cs="Cambria"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Druga</w:t>
            </w:r>
            <w:proofErr w:type="spellEnd"/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nagrada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167" w14:textId="77777777" w:rsidR="00B85E6C" w:rsidRDefault="00FD6F1D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95"/>
                <w:sz w:val="22"/>
                <w:szCs w:val="22"/>
                <w:lang w:val="en"/>
              </w:rPr>
              <w:t>22566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EEE1" w14:textId="77777777" w:rsidR="00B85E6C" w:rsidRDefault="00FD6F1D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w w:val="0"/>
                <w:lang w:val="en"/>
              </w:rPr>
            </w:pPr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20.000,00€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1780" w14:textId="77777777" w:rsidR="00B85E6C" w:rsidRDefault="00FD6F1D">
            <w:pPr>
              <w:spacing w:line="245" w:lineRule="exact"/>
              <w:ind w:left="380" w:right="373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95"/>
                <w:sz w:val="22"/>
                <w:szCs w:val="22"/>
                <w:lang w:val="en"/>
              </w:rPr>
              <w:t>94</w:t>
            </w:r>
          </w:p>
        </w:tc>
      </w:tr>
      <w:tr w:rsidR="00B85E6C" w14:paraId="3C74B545" w14:textId="77777777">
        <w:trPr>
          <w:trHeight w:val="30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39E9" w14:textId="77777777" w:rsidR="00B85E6C" w:rsidRDefault="00FD6F1D">
            <w:pPr>
              <w:spacing w:line="244" w:lineRule="exact"/>
              <w:ind w:left="107"/>
              <w:rPr>
                <w:rFonts w:ascii="Cambria" w:hAnsi="Cambria" w:cs="Cambria"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Treća</w:t>
            </w:r>
            <w:proofErr w:type="spellEnd"/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nagrada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5FB6" w14:textId="77777777" w:rsidR="00B85E6C" w:rsidRDefault="00FD6F1D">
            <w:pPr>
              <w:spacing w:line="244" w:lineRule="exact"/>
              <w:ind w:left="159" w:right="150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95"/>
                <w:sz w:val="22"/>
                <w:szCs w:val="22"/>
                <w:lang w:val="en"/>
              </w:rPr>
              <w:t>21272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8835" w14:textId="77777777" w:rsidR="00B85E6C" w:rsidRDefault="00FD6F1D">
            <w:pPr>
              <w:spacing w:line="244" w:lineRule="exact"/>
              <w:ind w:left="300" w:right="291"/>
              <w:jc w:val="center"/>
              <w:rPr>
                <w:rFonts w:ascii="Cambria" w:hAnsi="Cambria" w:cs="Cambria"/>
                <w:w w:val="0"/>
                <w:lang w:val="en"/>
              </w:rPr>
            </w:pPr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10.000,00€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0D8" w14:textId="77777777" w:rsidR="00B85E6C" w:rsidRDefault="00FD6F1D">
            <w:pPr>
              <w:spacing w:line="244" w:lineRule="exact"/>
              <w:ind w:left="380" w:right="373"/>
              <w:jc w:val="center"/>
              <w:rPr>
                <w:rFonts w:ascii="Cambria" w:hAnsi="Cambria" w:cs="Cambria"/>
                <w:w w:val="7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75"/>
                <w:sz w:val="22"/>
                <w:szCs w:val="22"/>
                <w:lang w:val="en"/>
              </w:rPr>
              <w:t>92</w:t>
            </w:r>
          </w:p>
        </w:tc>
      </w:tr>
      <w:tr w:rsidR="00B85E6C" w14:paraId="62C300F4" w14:textId="77777777">
        <w:trPr>
          <w:trHeight w:val="2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F9FF" w14:textId="77777777" w:rsidR="00B85E6C" w:rsidRDefault="00FD6F1D">
            <w:pPr>
              <w:spacing w:line="245" w:lineRule="exact"/>
              <w:ind w:left="107"/>
              <w:rPr>
                <w:rFonts w:ascii="Cambria" w:hAnsi="Cambria" w:cs="Cambria"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Otkup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94FD" w14:textId="77777777" w:rsidR="00B85E6C" w:rsidRDefault="00FD6F1D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95"/>
                <w:sz w:val="22"/>
                <w:szCs w:val="22"/>
                <w:lang w:val="en"/>
              </w:rPr>
              <w:t xml:space="preserve">56710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7039" w14:textId="77777777" w:rsidR="00B85E6C" w:rsidRDefault="00FD6F1D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w w:val="0"/>
                <w:lang w:val="en"/>
              </w:rPr>
            </w:pPr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5.000,00€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0B07" w14:textId="77777777" w:rsidR="00B85E6C" w:rsidRDefault="00FD6F1D">
            <w:pPr>
              <w:spacing w:line="245" w:lineRule="exact"/>
              <w:ind w:left="380" w:right="37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95"/>
                <w:sz w:val="22"/>
                <w:szCs w:val="22"/>
                <w:lang w:val="en"/>
              </w:rPr>
              <w:t>84</w:t>
            </w:r>
          </w:p>
        </w:tc>
      </w:tr>
      <w:tr w:rsidR="00B85E6C" w14:paraId="2D082174" w14:textId="77777777">
        <w:trPr>
          <w:trHeight w:val="2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82C1" w14:textId="77777777" w:rsidR="00B85E6C" w:rsidRDefault="00FD6F1D">
            <w:pPr>
              <w:spacing w:line="245" w:lineRule="exact"/>
              <w:ind w:left="107"/>
              <w:rPr>
                <w:rFonts w:ascii="Cambria" w:hAnsi="Cambria" w:cs="Cambria"/>
                <w:w w:val="0"/>
                <w:lang w:val="en"/>
              </w:rPr>
            </w:pPr>
            <w:proofErr w:type="spellStart"/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Otkup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874" w14:textId="77777777" w:rsidR="00B85E6C" w:rsidRDefault="00FD6F1D">
            <w:pPr>
              <w:spacing w:line="245" w:lineRule="exact"/>
              <w:ind w:left="159" w:right="15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95"/>
                <w:sz w:val="22"/>
                <w:szCs w:val="22"/>
                <w:lang w:val="en"/>
              </w:rPr>
              <w:t>24984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FB2C" w14:textId="77777777" w:rsidR="00B85E6C" w:rsidRDefault="00FD6F1D">
            <w:pPr>
              <w:spacing w:line="245" w:lineRule="exact"/>
              <w:ind w:left="300" w:right="291"/>
              <w:jc w:val="center"/>
              <w:rPr>
                <w:rFonts w:ascii="Cambria" w:hAnsi="Cambria" w:cs="Cambria"/>
                <w:w w:val="0"/>
                <w:lang w:val="en"/>
              </w:rPr>
            </w:pPr>
            <w:r>
              <w:rPr>
                <w:rFonts w:ascii="Cambria" w:hAnsi="Cambria" w:cs="Cambria"/>
                <w:w w:val="0"/>
                <w:sz w:val="22"/>
                <w:szCs w:val="22"/>
                <w:lang w:val="en"/>
              </w:rPr>
              <w:t>5.000,00€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971" w14:textId="77777777" w:rsidR="00B85E6C" w:rsidRDefault="00FD6F1D">
            <w:pPr>
              <w:spacing w:line="245" w:lineRule="exact"/>
              <w:ind w:left="380" w:right="371"/>
              <w:jc w:val="center"/>
              <w:rPr>
                <w:rFonts w:ascii="Cambria" w:hAnsi="Cambria" w:cs="Cambria"/>
                <w:w w:val="95"/>
                <w:lang w:val="en"/>
              </w:rPr>
            </w:pPr>
            <w:r>
              <w:rPr>
                <w:rFonts w:ascii="Cambria" w:hAnsi="Cambria" w:cs="Cambria"/>
                <w:b/>
                <w:bCs/>
                <w:w w:val="95"/>
                <w:sz w:val="22"/>
                <w:szCs w:val="22"/>
                <w:lang w:val="en"/>
              </w:rPr>
              <w:t>79</w:t>
            </w:r>
          </w:p>
        </w:tc>
      </w:tr>
    </w:tbl>
    <w:p w14:paraId="2BF82AF8" w14:textId="77777777" w:rsidR="00B85E6C" w:rsidRDefault="00B85E6C">
      <w:pPr>
        <w:spacing w:before="1"/>
        <w:rPr>
          <w:rFonts w:ascii="Cambria" w:hAnsi="Cambria" w:cs="Cambria"/>
          <w:b/>
          <w:bCs/>
          <w:w w:val="85"/>
          <w:sz w:val="22"/>
          <w:szCs w:val="22"/>
          <w:lang w:val="en"/>
        </w:rPr>
      </w:pPr>
    </w:p>
    <w:p w14:paraId="6A953F09" w14:textId="77777777" w:rsidR="00B85E6C" w:rsidRDefault="00FD6F1D">
      <w:pPr>
        <w:spacing w:before="215"/>
        <w:rPr>
          <w:rFonts w:ascii="Cambria" w:hAnsi="Cambria" w:cs="Cambria"/>
          <w:b/>
          <w:bCs/>
          <w:w w:val="0"/>
          <w:sz w:val="22"/>
          <w:szCs w:val="22"/>
          <w:lang w:val="en"/>
        </w:rPr>
      </w:pPr>
      <w:r>
        <w:rPr>
          <w:rFonts w:ascii="Cambria" w:hAnsi="Cambria" w:cs="Cambria"/>
          <w:b/>
          <w:bCs/>
          <w:w w:val="0"/>
          <w:sz w:val="22"/>
          <w:szCs w:val="22"/>
          <w:lang w:val="en"/>
        </w:rPr>
        <w:t>ZAKLJUČAK:</w:t>
      </w:r>
    </w:p>
    <w:p w14:paraId="7AA03F64" w14:textId="77777777" w:rsidR="00B85E6C" w:rsidRDefault="00B85E6C">
      <w:pPr>
        <w:ind w:right="884"/>
        <w:rPr>
          <w:rFonts w:ascii="Cambria" w:hAnsi="Cambria" w:cs="Cambria"/>
          <w:w w:val="0"/>
          <w:sz w:val="22"/>
          <w:szCs w:val="22"/>
          <w:lang w:val="en"/>
        </w:rPr>
      </w:pPr>
    </w:p>
    <w:p w14:paraId="70ACDA95" w14:textId="77777777" w:rsidR="00B85E6C" w:rsidRDefault="00FD6F1D">
      <w:pPr>
        <w:ind w:right="-22"/>
        <w:jc w:val="both"/>
        <w:rPr>
          <w:rFonts w:ascii="Cambria" w:hAnsi="Cambria" w:cs="Cambria"/>
          <w:w w:val="0"/>
          <w:sz w:val="22"/>
          <w:szCs w:val="22"/>
          <w:lang w:val="en"/>
        </w:rPr>
      </w:pP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Kako</w:t>
      </w:r>
      <w:proofErr w:type="spellEnd"/>
      <w:r>
        <w:rPr>
          <w:rFonts w:ascii="Cambria" w:hAnsi="Cambria" w:cs="Cambria"/>
          <w:w w:val="0"/>
          <w:sz w:val="22"/>
          <w:szCs w:val="22"/>
          <w:lang w:val="en"/>
        </w:rPr>
        <w:t xml:space="preserve"> je</w:t>
      </w:r>
      <w:r>
        <w:rPr>
          <w:rFonts w:ascii="Cambria" w:hAnsi="Cambria" w:cs="Cambria"/>
          <w:spacing w:val="-25"/>
          <w:w w:val="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donešena</w:t>
      </w:r>
      <w:proofErr w:type="spellEnd"/>
      <w:r>
        <w:rPr>
          <w:rFonts w:ascii="Cambria" w:hAnsi="Cambria" w:cs="Cambria"/>
          <w:spacing w:val="-23"/>
          <w:w w:val="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jedinstvena</w:t>
      </w:r>
      <w:proofErr w:type="spellEnd"/>
      <w:r>
        <w:rPr>
          <w:rFonts w:ascii="Cambria" w:hAnsi="Cambria" w:cs="Cambria"/>
          <w:w w:val="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Odluka</w:t>
      </w:r>
      <w:proofErr w:type="spellEnd"/>
      <w:r>
        <w:rPr>
          <w:rFonts w:ascii="Cambria" w:hAnsi="Cambria" w:cs="Cambria"/>
          <w:w w:val="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Žirija</w:t>
      </w:r>
      <w:proofErr w:type="spellEnd"/>
      <w:r>
        <w:rPr>
          <w:rFonts w:ascii="Cambria" w:hAnsi="Cambria" w:cs="Cambria"/>
          <w:spacing w:val="-25"/>
          <w:w w:val="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kojom</w:t>
      </w:r>
      <w:proofErr w:type="spellEnd"/>
      <w:r>
        <w:rPr>
          <w:rFonts w:ascii="Cambria" w:hAnsi="Cambria" w:cs="Cambria"/>
          <w:spacing w:val="-25"/>
          <w:w w:val="0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w w:val="0"/>
          <w:sz w:val="22"/>
          <w:szCs w:val="22"/>
          <w:lang w:val="en"/>
        </w:rPr>
        <w:t>se</w:t>
      </w:r>
      <w:r>
        <w:rPr>
          <w:rFonts w:ascii="Cambria" w:hAnsi="Cambria" w:cs="Cambria"/>
          <w:spacing w:val="-24"/>
          <w:w w:val="0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rFonts w:ascii="Cambria" w:hAnsi="Cambria" w:cs="Cambria"/>
          <w:w w:val="0"/>
          <w:sz w:val="22"/>
          <w:szCs w:val="22"/>
          <w:lang w:val="en"/>
        </w:rPr>
        <w:t>utvrdila</w:t>
      </w:r>
      <w:proofErr w:type="spellEnd"/>
      <w:r>
        <w:rPr>
          <w:rFonts w:ascii="Cambria" w:hAnsi="Cambria" w:cs="Cambria"/>
          <w:spacing w:val="-25"/>
          <w:w w:val="0"/>
          <w:sz w:val="22"/>
          <w:szCs w:val="22"/>
          <w:lang w:val="en"/>
        </w:rPr>
        <w:t xml:space="preserve"> 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konačna</w:t>
      </w:r>
      <w:proofErr w:type="spellEnd"/>
      <w:proofErr w:type="gramEnd"/>
      <w:r>
        <w:rPr>
          <w:rFonts w:ascii="Cambria" w:hAnsi="Cambria" w:cs="Cambria"/>
          <w:w w:val="0"/>
          <w:sz w:val="22"/>
          <w:szCs w:val="22"/>
        </w:rPr>
        <w:t xml:space="preserve"> </w:t>
      </w:r>
      <w:r>
        <w:rPr>
          <w:rFonts w:ascii="Cambria" w:hAnsi="Cambria" w:cs="Cambria"/>
          <w:spacing w:val="-24"/>
          <w:w w:val="0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w w:val="0"/>
          <w:sz w:val="22"/>
          <w:szCs w:val="22"/>
          <w:lang w:val="en"/>
        </w:rPr>
        <w:t xml:space="preserve">rang 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lista</w:t>
      </w:r>
      <w:proofErr w:type="spellEnd"/>
      <w:r>
        <w:rPr>
          <w:rFonts w:ascii="Cambria" w:hAnsi="Cambria" w:cs="Cambria"/>
          <w:w w:val="0"/>
          <w:sz w:val="22"/>
          <w:szCs w:val="22"/>
          <w:lang w:val="en"/>
        </w:rPr>
        <w:t>,</w:t>
      </w:r>
      <w:r>
        <w:rPr>
          <w:rFonts w:ascii="Cambria" w:hAnsi="Cambria" w:cs="Cambria"/>
          <w:spacing w:val="-25"/>
          <w:w w:val="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Žiri</w:t>
      </w:r>
      <w:proofErr w:type="spellEnd"/>
      <w:r>
        <w:rPr>
          <w:rFonts w:ascii="Cambria" w:hAnsi="Cambria" w:cs="Cambria"/>
          <w:spacing w:val="-25"/>
          <w:w w:val="0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w w:val="0"/>
          <w:sz w:val="22"/>
          <w:szCs w:val="22"/>
        </w:rPr>
        <w:t xml:space="preserve"> ć</w:t>
      </w:r>
      <w:r>
        <w:rPr>
          <w:rFonts w:ascii="Cambria" w:hAnsi="Cambria" w:cs="Cambria"/>
          <w:w w:val="0"/>
          <w:sz w:val="22"/>
          <w:szCs w:val="22"/>
          <w:lang w:val="en"/>
        </w:rPr>
        <w:t>e</w:t>
      </w:r>
      <w:r>
        <w:rPr>
          <w:rFonts w:ascii="Cambria" w:hAnsi="Cambria" w:cs="Cambria"/>
          <w:spacing w:val="-24"/>
          <w:w w:val="0"/>
          <w:sz w:val="22"/>
          <w:szCs w:val="22"/>
          <w:lang w:val="en"/>
        </w:rPr>
        <w:t xml:space="preserve"> 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pristupiti</w:t>
      </w:r>
      <w:proofErr w:type="spellEnd"/>
      <w:r>
        <w:rPr>
          <w:rFonts w:ascii="Cambria" w:hAnsi="Cambria" w:cs="Cambria"/>
          <w:w w:val="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sačinjavanju</w:t>
      </w:r>
      <w:proofErr w:type="spellEnd"/>
      <w:r>
        <w:rPr>
          <w:rFonts w:ascii="Cambria" w:hAnsi="Cambria" w:cs="Cambria"/>
          <w:w w:val="0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izvještaja</w:t>
      </w:r>
      <w:proofErr w:type="spellEnd"/>
      <w:r>
        <w:rPr>
          <w:rFonts w:ascii="Cambria" w:hAnsi="Cambria" w:cs="Cambria"/>
          <w:spacing w:val="-25"/>
          <w:w w:val="0"/>
          <w:sz w:val="22"/>
          <w:szCs w:val="22"/>
          <w:lang w:val="en"/>
        </w:rPr>
        <w:t xml:space="preserve"> </w:t>
      </w:r>
      <w:r>
        <w:rPr>
          <w:rFonts w:ascii="Cambria" w:hAnsi="Cambria" w:cs="Cambria"/>
          <w:w w:val="0"/>
          <w:sz w:val="22"/>
          <w:szCs w:val="22"/>
          <w:lang w:val="en"/>
        </w:rPr>
        <w:t xml:space="preserve">o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svom</w:t>
      </w:r>
      <w:proofErr w:type="spellEnd"/>
      <w:r>
        <w:rPr>
          <w:rFonts w:ascii="Cambria" w:hAnsi="Cambria" w:cs="Cambria"/>
          <w:spacing w:val="-26"/>
          <w:w w:val="0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w w:val="0"/>
          <w:sz w:val="22"/>
          <w:szCs w:val="22"/>
          <w:lang w:val="en"/>
        </w:rPr>
        <w:t>radu</w:t>
      </w:r>
      <w:proofErr w:type="spellEnd"/>
      <w:r>
        <w:rPr>
          <w:rFonts w:ascii="Cambria" w:hAnsi="Cambria" w:cs="Cambria"/>
          <w:w w:val="0"/>
          <w:sz w:val="22"/>
          <w:szCs w:val="22"/>
          <w:lang w:val="en"/>
        </w:rPr>
        <w:t>.</w:t>
      </w:r>
    </w:p>
    <w:p w14:paraId="324A7EB1" w14:textId="77777777" w:rsidR="00B85E6C" w:rsidRDefault="00B85E6C">
      <w:pPr>
        <w:spacing w:before="1"/>
        <w:rPr>
          <w:rFonts w:ascii="Cambria" w:hAnsi="Cambria" w:cs="Cambria"/>
          <w:b/>
          <w:bCs/>
          <w:w w:val="85"/>
          <w:sz w:val="22"/>
          <w:szCs w:val="22"/>
          <w:lang w:val="en"/>
        </w:rPr>
      </w:pPr>
    </w:p>
    <w:p w14:paraId="6EEB09D0" w14:textId="77777777" w:rsidR="00B85E6C" w:rsidRDefault="00B85E6C">
      <w:pPr>
        <w:rPr>
          <w:rFonts w:ascii="Cambria" w:hAnsi="Cambria" w:cs="Cambria"/>
          <w:color w:val="000000"/>
          <w:w w:val="85"/>
          <w:sz w:val="22"/>
          <w:szCs w:val="22"/>
          <w:lang w:val="en"/>
        </w:rPr>
      </w:pPr>
    </w:p>
    <w:p w14:paraId="49E475A3" w14:textId="77777777" w:rsidR="00B85E6C" w:rsidRDefault="00FD6F1D" w:rsidP="0044753A">
      <w:pPr>
        <w:numPr>
          <w:ilvl w:val="0"/>
          <w:numId w:val="1"/>
        </w:numPr>
        <w:spacing w:after="138"/>
        <w:ind w:left="720" w:hanging="360"/>
        <w:rPr>
          <w:rFonts w:ascii="Cambria" w:hAnsi="Cambria" w:cs="Cambria"/>
          <w:color w:val="000000"/>
          <w:w w:val="85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85"/>
          <w:sz w:val="22"/>
          <w:szCs w:val="22"/>
          <w:lang w:val="it-IT"/>
        </w:rPr>
        <w:t xml:space="preserve">Aleksandra Tošić Jokić,dia. arhitekta-urbanista - predsjednica žirija; </w:t>
      </w:r>
    </w:p>
    <w:p w14:paraId="5C81B878" w14:textId="2A20D5FD" w:rsidR="00B85E6C" w:rsidRDefault="00FD6F1D" w:rsidP="0044753A">
      <w:pPr>
        <w:numPr>
          <w:ilvl w:val="12"/>
          <w:numId w:val="0"/>
        </w:numPr>
        <w:spacing w:after="138"/>
        <w:rPr>
          <w:rFonts w:ascii="Cambria" w:hAnsi="Cambria" w:cs="Cambria"/>
          <w:color w:val="000000"/>
          <w:w w:val="85"/>
          <w:sz w:val="22"/>
          <w:szCs w:val="22"/>
          <w:lang w:val="en"/>
        </w:rPr>
      </w:pPr>
      <w:r>
        <w:rPr>
          <w:rFonts w:ascii="Cambria" w:hAnsi="Cambria" w:cs="Cambria"/>
          <w:w w:val="85"/>
          <w:sz w:val="22"/>
          <w:szCs w:val="22"/>
          <w:lang w:val="it-IT"/>
        </w:rPr>
        <w:tab/>
      </w:r>
      <w:r>
        <w:rPr>
          <w:rFonts w:ascii="Cambria" w:hAnsi="Cambria" w:cs="Cambria"/>
          <w:w w:val="85"/>
          <w:sz w:val="22"/>
          <w:szCs w:val="22"/>
          <w:lang w:val="it-IT"/>
        </w:rPr>
        <w:tab/>
      </w:r>
      <w:r>
        <w:rPr>
          <w:rFonts w:ascii="Cambria" w:hAnsi="Cambria" w:cs="Cambria"/>
          <w:w w:val="85"/>
          <w:sz w:val="22"/>
          <w:szCs w:val="22"/>
          <w:lang w:val="it-IT"/>
        </w:rPr>
        <w:tab/>
      </w:r>
      <w:r>
        <w:rPr>
          <w:rFonts w:ascii="Cambria" w:hAnsi="Cambria" w:cs="Cambria"/>
          <w:w w:val="85"/>
          <w:sz w:val="22"/>
          <w:szCs w:val="22"/>
          <w:lang w:val="it-IT"/>
        </w:rPr>
        <w:tab/>
      </w:r>
      <w:r>
        <w:rPr>
          <w:rFonts w:ascii="Cambria" w:hAnsi="Cambria" w:cs="Cambria"/>
          <w:w w:val="85"/>
          <w:sz w:val="22"/>
          <w:szCs w:val="22"/>
          <w:lang w:val="en"/>
        </w:rPr>
        <w:tab/>
      </w:r>
    </w:p>
    <w:p w14:paraId="778EADA8" w14:textId="77777777" w:rsidR="00B85E6C" w:rsidRDefault="00FD6F1D" w:rsidP="0044753A">
      <w:pPr>
        <w:numPr>
          <w:ilvl w:val="0"/>
          <w:numId w:val="1"/>
        </w:numPr>
        <w:spacing w:after="138"/>
        <w:ind w:left="720" w:hanging="360"/>
        <w:rPr>
          <w:rFonts w:ascii="Cambria" w:hAnsi="Cambria" w:cs="Cambria"/>
          <w:color w:val="000000"/>
          <w:w w:val="85"/>
          <w:sz w:val="22"/>
          <w:szCs w:val="22"/>
          <w:lang w:val="en"/>
        </w:rPr>
      </w:pP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Mladen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Vujović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, </w:t>
      </w:r>
      <w:r>
        <w:rPr>
          <w:rFonts w:ascii="Cambria" w:hAnsi="Cambria" w:cs="Cambria"/>
          <w:color w:val="000000"/>
          <w:w w:val="85"/>
          <w:sz w:val="22"/>
          <w:szCs w:val="22"/>
        </w:rPr>
        <w:t xml:space="preserve">dig,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glavni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gradski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arhitekta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-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član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žirija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; </w:t>
      </w:r>
    </w:p>
    <w:p w14:paraId="45E449BE" w14:textId="77777777" w:rsidR="00F375EE" w:rsidRDefault="00F375EE" w:rsidP="00650510">
      <w:pPr>
        <w:numPr>
          <w:ilvl w:val="12"/>
          <w:numId w:val="0"/>
        </w:numPr>
        <w:spacing w:after="138"/>
        <w:rPr>
          <w:rFonts w:ascii="Cambria" w:hAnsi="Cambria" w:cs="Cambria"/>
          <w:color w:val="000000"/>
          <w:w w:val="85"/>
          <w:sz w:val="22"/>
          <w:szCs w:val="22"/>
          <w:lang w:val="en"/>
        </w:rPr>
      </w:pPr>
    </w:p>
    <w:p w14:paraId="6689E9C5" w14:textId="77777777" w:rsidR="00B85E6C" w:rsidRDefault="00FD6F1D" w:rsidP="0044753A">
      <w:pPr>
        <w:numPr>
          <w:ilvl w:val="0"/>
          <w:numId w:val="1"/>
        </w:numPr>
        <w:ind w:left="720" w:hanging="360"/>
        <w:rPr>
          <w:rFonts w:ascii="Cambria" w:hAnsi="Cambria" w:cs="Cambria"/>
          <w:color w:val="000000"/>
          <w:w w:val="85"/>
          <w:sz w:val="22"/>
          <w:szCs w:val="22"/>
          <w:lang w:val="en"/>
        </w:rPr>
      </w:pP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Dr.Duško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Lučić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, </w:t>
      </w:r>
      <w:r>
        <w:rPr>
          <w:rFonts w:ascii="Cambria" w:hAnsi="Cambria" w:cs="Cambria"/>
          <w:color w:val="000000"/>
          <w:w w:val="85"/>
          <w:sz w:val="22"/>
          <w:szCs w:val="22"/>
        </w:rPr>
        <w:t>dig.</w:t>
      </w:r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redovni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profesor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na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Građevinskom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fakultetu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UCG -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član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 </w:t>
      </w:r>
      <w:proofErr w:type="spellStart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>žirija</w:t>
      </w:r>
      <w:proofErr w:type="spellEnd"/>
      <w:r>
        <w:rPr>
          <w:rFonts w:ascii="Cambria" w:hAnsi="Cambria" w:cs="Cambria"/>
          <w:color w:val="000000"/>
          <w:w w:val="85"/>
          <w:sz w:val="22"/>
          <w:szCs w:val="22"/>
          <w:lang w:val="en"/>
        </w:rPr>
        <w:t xml:space="preserve">; </w:t>
      </w:r>
    </w:p>
    <w:p w14:paraId="7EA6F21F" w14:textId="764E2D30" w:rsidR="00F375EE" w:rsidRDefault="00F375EE" w:rsidP="0044753A">
      <w:pPr>
        <w:numPr>
          <w:ilvl w:val="12"/>
          <w:numId w:val="0"/>
        </w:numPr>
        <w:rPr>
          <w:rFonts w:ascii="Cambria" w:hAnsi="Cambria" w:cs="Cambria"/>
          <w:color w:val="000000"/>
          <w:w w:val="85"/>
          <w:sz w:val="22"/>
          <w:szCs w:val="22"/>
          <w:lang w:val="en"/>
        </w:rPr>
      </w:pPr>
    </w:p>
    <w:p w14:paraId="30288C4A" w14:textId="77777777" w:rsidR="00F375EE" w:rsidRDefault="00F375EE" w:rsidP="0044753A">
      <w:pPr>
        <w:numPr>
          <w:ilvl w:val="12"/>
          <w:numId w:val="0"/>
        </w:numPr>
        <w:rPr>
          <w:rFonts w:ascii="Cambria" w:hAnsi="Cambria" w:cs="Cambria"/>
          <w:color w:val="000000"/>
          <w:w w:val="85"/>
          <w:sz w:val="22"/>
          <w:szCs w:val="22"/>
          <w:lang w:val="en"/>
        </w:rPr>
      </w:pPr>
    </w:p>
    <w:p w14:paraId="40C121B0" w14:textId="77777777" w:rsidR="00B85E6C" w:rsidRDefault="00FD6F1D" w:rsidP="0044753A">
      <w:pPr>
        <w:numPr>
          <w:ilvl w:val="0"/>
          <w:numId w:val="1"/>
        </w:numPr>
        <w:spacing w:after="138"/>
        <w:ind w:left="720" w:hanging="360"/>
        <w:rPr>
          <w:rFonts w:ascii="Cambria" w:hAnsi="Cambria" w:cs="Cambria"/>
          <w:color w:val="000000"/>
          <w:w w:val="85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85"/>
          <w:sz w:val="22"/>
          <w:szCs w:val="22"/>
          <w:lang w:val="it-IT"/>
        </w:rPr>
        <w:t xml:space="preserve">Jelena Stojkov,dia. arhitekta-urbanista - član žirija; </w:t>
      </w:r>
    </w:p>
    <w:p w14:paraId="4C364011" w14:textId="48BE275F" w:rsidR="00B85E6C" w:rsidRDefault="00B85E6C" w:rsidP="0044753A">
      <w:pPr>
        <w:numPr>
          <w:ilvl w:val="12"/>
          <w:numId w:val="0"/>
        </w:numPr>
        <w:spacing w:after="138"/>
        <w:ind w:left="2160" w:firstLine="720"/>
        <w:rPr>
          <w:rFonts w:ascii="Cambria" w:hAnsi="Cambria" w:cs="Cambria"/>
          <w:color w:val="000000"/>
          <w:w w:val="85"/>
          <w:sz w:val="22"/>
          <w:szCs w:val="22"/>
          <w:lang w:val="it-IT"/>
        </w:rPr>
      </w:pPr>
    </w:p>
    <w:p w14:paraId="5E6AC490" w14:textId="77777777" w:rsidR="00B85E6C" w:rsidRDefault="00FD6F1D" w:rsidP="0044753A">
      <w:pPr>
        <w:numPr>
          <w:ilvl w:val="0"/>
          <w:numId w:val="1"/>
        </w:numPr>
        <w:ind w:left="720" w:hanging="360"/>
        <w:rPr>
          <w:rFonts w:ascii="Cambria" w:hAnsi="Cambria" w:cs="Cambria"/>
          <w:color w:val="000000"/>
          <w:w w:val="85"/>
          <w:sz w:val="22"/>
          <w:szCs w:val="22"/>
          <w:lang w:val="it-IT"/>
        </w:rPr>
      </w:pPr>
      <w:r>
        <w:rPr>
          <w:rFonts w:ascii="Cambria" w:hAnsi="Cambria" w:cs="Cambria"/>
          <w:color w:val="000000"/>
          <w:w w:val="85"/>
          <w:sz w:val="22"/>
          <w:szCs w:val="22"/>
          <w:lang w:val="it-IT"/>
        </w:rPr>
        <w:t xml:space="preserve">Dražen Arbutina,dia. arhitekta-urbanista - član žirija. </w:t>
      </w:r>
    </w:p>
    <w:p w14:paraId="41039EA1" w14:textId="77777777" w:rsidR="00B85E6C" w:rsidRDefault="00B85E6C" w:rsidP="0044753A">
      <w:pPr>
        <w:numPr>
          <w:ilvl w:val="12"/>
          <w:numId w:val="0"/>
        </w:numPr>
        <w:rPr>
          <w:rFonts w:ascii="Cambria" w:hAnsi="Cambria" w:cs="Cambria"/>
          <w:color w:val="000000"/>
          <w:w w:val="85"/>
          <w:sz w:val="22"/>
          <w:szCs w:val="22"/>
          <w:lang w:val="it-IT"/>
        </w:rPr>
      </w:pPr>
    </w:p>
    <w:p w14:paraId="42E969EB" w14:textId="65A39D66" w:rsidR="00B85E6C" w:rsidRDefault="00B85E6C" w:rsidP="0044753A">
      <w:pPr>
        <w:numPr>
          <w:ilvl w:val="12"/>
          <w:numId w:val="0"/>
        </w:numPr>
        <w:rPr>
          <w:rFonts w:ascii="Cambria" w:hAnsi="Cambria" w:cs="Cambria"/>
          <w:color w:val="000000"/>
          <w:w w:val="85"/>
          <w:sz w:val="22"/>
          <w:szCs w:val="22"/>
          <w:lang w:val="it-IT"/>
        </w:rPr>
      </w:pPr>
    </w:p>
    <w:p w14:paraId="50DA41EC" w14:textId="77777777" w:rsidR="00F375EE" w:rsidRDefault="00F375EE" w:rsidP="0044753A">
      <w:pPr>
        <w:numPr>
          <w:ilvl w:val="12"/>
          <w:numId w:val="0"/>
        </w:numPr>
        <w:rPr>
          <w:rFonts w:ascii="Cambria" w:hAnsi="Cambria" w:cs="Cambria"/>
          <w:color w:val="000000"/>
          <w:w w:val="85"/>
          <w:sz w:val="22"/>
          <w:szCs w:val="22"/>
          <w:lang w:val="it-IT"/>
        </w:rPr>
      </w:pPr>
    </w:p>
    <w:p w14:paraId="6FEBE057" w14:textId="77777777" w:rsidR="00B85E6C" w:rsidRDefault="00B85E6C">
      <w:pPr>
        <w:spacing w:before="1"/>
        <w:rPr>
          <w:rFonts w:ascii="Cambria" w:hAnsi="Cambria" w:cs="Cambria"/>
          <w:b/>
          <w:bCs/>
          <w:w w:val="85"/>
          <w:sz w:val="22"/>
          <w:szCs w:val="22"/>
          <w:lang w:val="it-IT"/>
        </w:rPr>
      </w:pPr>
    </w:p>
    <w:p w14:paraId="470A6F94" w14:textId="77777777" w:rsidR="00FD6F1D" w:rsidRDefault="00FD6F1D">
      <w:pPr>
        <w:spacing w:before="1"/>
        <w:rPr>
          <w:rFonts w:ascii="Cambria" w:hAnsi="Cambria" w:cs="Cambria"/>
          <w:b/>
          <w:bCs/>
          <w:w w:val="85"/>
          <w:sz w:val="22"/>
          <w:szCs w:val="22"/>
          <w:lang w:val="it-IT"/>
        </w:rPr>
      </w:pPr>
    </w:p>
    <w:sectPr w:rsidR="00FD6F1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D8A2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3A"/>
    <w:rsid w:val="0044753A"/>
    <w:rsid w:val="00650510"/>
    <w:rsid w:val="00B85E6C"/>
    <w:rsid w:val="00F375EE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60D37"/>
  <w14:defaultImageDpi w14:val="0"/>
  <w15:docId w15:val="{5AB44B2C-D939-49F7-B39A-F003760A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cg.com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ksi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EPCG</cp:lastModifiedBy>
  <cp:revision>2</cp:revision>
  <dcterms:created xsi:type="dcterms:W3CDTF">2024-05-30T19:45:00Z</dcterms:created>
  <dcterms:modified xsi:type="dcterms:W3CDTF">2024-05-30T19:45:00Z</dcterms:modified>
</cp:coreProperties>
</file>